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5031" w:rsidRDefault="00AD5031" w:rsidP="001C0C63">
      <w:pPr>
        <w:spacing w:after="240" w:line="480" w:lineRule="auto"/>
        <w:ind w:firstLine="720"/>
      </w:pPr>
    </w:p>
    <w:p w:rsidR="00AD5031" w:rsidRDefault="00AD5031" w:rsidP="001C0C63">
      <w:pPr>
        <w:spacing w:after="240" w:line="480" w:lineRule="auto"/>
        <w:ind w:firstLine="720"/>
      </w:pPr>
    </w:p>
    <w:p w:rsidR="00AD5031" w:rsidRDefault="00AD5031" w:rsidP="001C0C63">
      <w:pPr>
        <w:spacing w:after="240" w:line="480" w:lineRule="auto"/>
        <w:ind w:firstLine="720"/>
      </w:pPr>
    </w:p>
    <w:p w:rsidR="00AD5031" w:rsidRPr="00AD5031" w:rsidRDefault="00AD5031" w:rsidP="001C0C63">
      <w:pPr>
        <w:spacing w:after="240" w:line="480" w:lineRule="auto"/>
        <w:ind w:left="2160" w:firstLine="720"/>
        <w:rPr>
          <w:b/>
        </w:rPr>
      </w:pPr>
      <w:r w:rsidRPr="00AD5031">
        <w:rPr>
          <w:b/>
        </w:rPr>
        <w:t>Bringing Blocks back in the Classroom</w:t>
      </w:r>
    </w:p>
    <w:p w:rsidR="00AD5031" w:rsidRPr="00E943DF" w:rsidRDefault="00AD5031" w:rsidP="001C0C63">
      <w:pPr>
        <w:spacing w:line="480" w:lineRule="auto"/>
        <w:jc w:val="center"/>
      </w:pPr>
      <w:r w:rsidRPr="00E943DF">
        <w:t>Student’s Name</w:t>
      </w:r>
    </w:p>
    <w:p w:rsidR="00AD5031" w:rsidRPr="00E943DF" w:rsidRDefault="00AD5031" w:rsidP="001C0C63">
      <w:pPr>
        <w:spacing w:line="480" w:lineRule="auto"/>
        <w:jc w:val="center"/>
      </w:pPr>
      <w:r w:rsidRPr="00E943DF">
        <w:t>Institutional Affiliation</w:t>
      </w:r>
    </w:p>
    <w:p w:rsidR="00AD5031" w:rsidRPr="00E943DF" w:rsidRDefault="00AD5031" w:rsidP="001C0C63">
      <w:pPr>
        <w:spacing w:line="480" w:lineRule="auto"/>
        <w:jc w:val="center"/>
      </w:pPr>
      <w:r w:rsidRPr="00E943DF">
        <w:t>Course Code and Number</w:t>
      </w:r>
    </w:p>
    <w:p w:rsidR="00AD5031" w:rsidRPr="00E943DF" w:rsidRDefault="00AD5031" w:rsidP="001C0C63">
      <w:pPr>
        <w:spacing w:line="480" w:lineRule="auto"/>
        <w:jc w:val="center"/>
      </w:pPr>
      <w:r w:rsidRPr="00E943DF">
        <w:t>Instructor’s Name</w:t>
      </w:r>
    </w:p>
    <w:p w:rsidR="00AD5031" w:rsidRDefault="00AD5031" w:rsidP="001C0C63">
      <w:pPr>
        <w:spacing w:after="240" w:line="480" w:lineRule="auto"/>
        <w:ind w:left="3600" w:firstLine="720"/>
      </w:pPr>
      <w:r w:rsidRPr="00E943DF">
        <w:t>Date</w:t>
      </w:r>
    </w:p>
    <w:p w:rsidR="00AD5031" w:rsidRDefault="00AD5031" w:rsidP="001C0C63">
      <w:pPr>
        <w:spacing w:after="240" w:line="480" w:lineRule="auto"/>
        <w:ind w:firstLine="720"/>
      </w:pPr>
    </w:p>
    <w:p w:rsidR="00AD5031" w:rsidRDefault="00AD5031" w:rsidP="001C0C63">
      <w:pPr>
        <w:spacing w:after="240" w:line="480" w:lineRule="auto"/>
        <w:ind w:firstLine="720"/>
      </w:pPr>
    </w:p>
    <w:p w:rsidR="00AD5031" w:rsidRDefault="00AD5031" w:rsidP="001C0C63">
      <w:pPr>
        <w:spacing w:after="240" w:line="480" w:lineRule="auto"/>
        <w:ind w:firstLine="720"/>
      </w:pPr>
    </w:p>
    <w:p w:rsidR="00AD5031" w:rsidRDefault="00AD5031" w:rsidP="001C0C63">
      <w:pPr>
        <w:spacing w:after="240" w:line="480" w:lineRule="auto"/>
        <w:ind w:firstLine="720"/>
      </w:pPr>
    </w:p>
    <w:p w:rsidR="00AD5031" w:rsidRDefault="00AD5031" w:rsidP="001C0C63">
      <w:pPr>
        <w:spacing w:after="240" w:line="480" w:lineRule="auto"/>
        <w:ind w:firstLine="720"/>
      </w:pPr>
    </w:p>
    <w:p w:rsidR="00AD5031" w:rsidRDefault="00AD5031" w:rsidP="001C0C63">
      <w:pPr>
        <w:spacing w:after="240" w:line="480" w:lineRule="auto"/>
        <w:ind w:firstLine="720"/>
      </w:pPr>
    </w:p>
    <w:p w:rsidR="00AD5031" w:rsidRDefault="00AD5031" w:rsidP="001C0C63">
      <w:pPr>
        <w:spacing w:after="240" w:line="480" w:lineRule="auto"/>
        <w:ind w:firstLine="720"/>
      </w:pPr>
    </w:p>
    <w:p w:rsidR="00AD5031" w:rsidRDefault="00AD5031" w:rsidP="001C0C63">
      <w:pPr>
        <w:spacing w:after="240" w:line="480" w:lineRule="auto"/>
        <w:ind w:firstLine="720"/>
      </w:pPr>
    </w:p>
    <w:p w:rsidR="00AD5031" w:rsidRDefault="00AD5031" w:rsidP="001C0C63">
      <w:pPr>
        <w:spacing w:after="240" w:line="480" w:lineRule="auto"/>
        <w:ind w:firstLine="720"/>
      </w:pPr>
    </w:p>
    <w:p w:rsidR="00AD5031" w:rsidRDefault="00AD5031" w:rsidP="001C0C63">
      <w:pPr>
        <w:spacing w:after="240" w:line="480" w:lineRule="auto"/>
        <w:jc w:val="center"/>
        <w:rPr>
          <w:b/>
        </w:rPr>
      </w:pPr>
      <w:r w:rsidRPr="00AD5031">
        <w:rPr>
          <w:b/>
        </w:rPr>
        <w:lastRenderedPageBreak/>
        <w:t>Bringing Blocks back in the Classroom</w:t>
      </w:r>
    </w:p>
    <w:p w:rsidR="00E06C6D" w:rsidRPr="00AD5031" w:rsidRDefault="00E06C6D" w:rsidP="001C0C63">
      <w:pPr>
        <w:spacing w:after="240" w:line="480" w:lineRule="auto"/>
        <w:rPr>
          <w:b/>
        </w:rPr>
      </w:pPr>
      <w:r>
        <w:rPr>
          <w:b/>
        </w:rPr>
        <w:t>Summary</w:t>
      </w:r>
    </w:p>
    <w:p w:rsidR="00D5554F" w:rsidRDefault="00064D03" w:rsidP="001C0C63">
      <w:pPr>
        <w:spacing w:after="240" w:line="480" w:lineRule="auto"/>
        <w:ind w:firstLine="720"/>
      </w:pPr>
      <w:r>
        <w:t>Early childhood education has evolved over the past years. Currently, classrooms are filled with writings aimed at making children understand concepts easily. However, play is absent in today's classrooms which is an essential aspect of children learning. Numerous kindergarten classrooms in New Jersey have eliminated dramatic play for art-making and block building. On the contrary, countries such as New Zealand are filled with children who are joyfully and actively engaged in intellectual inspiring and indoor and outdoor learning environments. The two areas have a significant difference which calls for evaluation and assessment of the importance of developing mentally appropriate environments and play-based learning.</w:t>
      </w:r>
    </w:p>
    <w:p w:rsidR="00D5554F" w:rsidRDefault="00064D03" w:rsidP="001C0C63">
      <w:pPr>
        <w:spacing w:before="240" w:after="240" w:line="480" w:lineRule="auto"/>
        <w:ind w:firstLine="720"/>
      </w:pPr>
      <w:r>
        <w:t>Constructions with the use of blocks provide unique learning opportunities. Blocks have benefited engineers, artists, architects, and designers. In terms of educational value, the three-dimensional nature of blocks is one of the most significant benefits: they provide youngsters with opportunities to comprehend forms through exploration and manipulation of the blocks with their hands. Piaget would argue that this is the only way to gain a proper understanding of an idea. It is impossible to replicate a solid item's sensual and visual experiences using a worksheet, workbook, or even a flat</w:t>
      </w:r>
      <w:r w:rsidR="0019769F">
        <w:t>-</w:t>
      </w:r>
      <w:r>
        <w:t>screen with objects that can be rotated or flipped. "While children construct and explore with blocks, engineers, designers, architects, and artists have benefited from this unique learning opportunity," says the author. When toddlers are allowed to pay close attention and draw what they see, they become more aware of structural features, part-whole relationships, and the contrasts between two-dimensional and three-dimensional forms.</w:t>
      </w:r>
    </w:p>
    <w:p w:rsidR="00D5554F" w:rsidRDefault="00064D03" w:rsidP="001C0C63">
      <w:pPr>
        <w:spacing w:before="240" w:after="240" w:line="480" w:lineRule="auto"/>
        <w:ind w:firstLine="720"/>
      </w:pPr>
      <w:r>
        <w:lastRenderedPageBreak/>
        <w:t>Blocks allow youngsters to learn and practice a wide range of abilities simultaneously (Miller 2004). When children use blocks to organize, create, depict, and construct their experiences, they progress in the three developmental and learning domains: cognitive, physical growth, and social-emotional. A variety of rich opportunities for boys and girls to develop social and emotional competencies through theatrical play are provided by block building, enhancing social emotion. Obstacle courses such as role-play, artwork block play, and eventually creative writing help youngsters cope with other stressful circumstances such as accidents, illness, or the birth of a new child. The mastery obtained from play aids children in reducing a sense of helplessness that comes from being small in a big world. Thus, it enhances social-emotional skills positively.</w:t>
      </w:r>
    </w:p>
    <w:p w:rsidR="00D5554F" w:rsidRDefault="00064D03" w:rsidP="001C0C63">
      <w:pPr>
        <w:spacing w:before="240" w:after="240" w:line="480" w:lineRule="auto"/>
        <w:ind w:firstLine="720"/>
      </w:pPr>
      <w:r>
        <w:t>Using blocks to build structures helps children learn about the function of things and structures even before voicing their understanding of what they are learning about (Miller 2004). As a result, teachers gain vital insight into what exactly youngsters know and understand. Moreover, because most children are fascinated by construction, they are exceptionally motivated to employ increasingly complicated terminology. Moreover, while carefully balancing blocks as they stack them or positioning blocks in elaborate patterns, children learn eye-hand coordination, fine and large motor abilities, and other skills at the developmental stage that is appropriate for them. They may not be able to write a paragraph about their home, but many of them can construct it and even draw a picture of what they have constructed. The development of refined motor abilities eventually leads to the successful use of a writing utensil or a laptop computer keyboard.</w:t>
      </w:r>
    </w:p>
    <w:p w:rsidR="00D5554F" w:rsidRDefault="00064D03" w:rsidP="001C0C63">
      <w:pPr>
        <w:spacing w:before="240" w:after="240" w:line="480" w:lineRule="auto"/>
        <w:ind w:firstLine="720"/>
      </w:pPr>
      <w:r>
        <w:t xml:space="preserve">When toddlers play with blocks, they are laying a foundation in mathematics that includes numbers and operations and measurement, spatial relationships, and geometry. When </w:t>
      </w:r>
      <w:r>
        <w:lastRenderedPageBreak/>
        <w:t>children are building, they may use their entire bodies, which helps them understand how the body moves through space, which is another component of mathematics that cannot be taught through worksheets or other means. Children learn to count and classify blocks; add and subtract using blocks, compare amounts; measure length, width, and height; add and subtract using blocks, and comprehend the differences between two- and three-dimensional shapes. Ultimately, teachers ought to join groups of teachers who place experimental learning at the center of learning by restoring blocks in the classroom.</w:t>
      </w:r>
    </w:p>
    <w:p w:rsidR="00E06C6D" w:rsidRDefault="00E06C6D" w:rsidP="001C0C63">
      <w:pPr>
        <w:spacing w:before="240" w:after="240" w:line="480" w:lineRule="auto"/>
        <w:rPr>
          <w:b/>
        </w:rPr>
      </w:pPr>
      <w:r w:rsidRPr="00E06C6D">
        <w:rPr>
          <w:b/>
        </w:rPr>
        <w:t>Critique</w:t>
      </w:r>
    </w:p>
    <w:p w:rsidR="00E91E3C" w:rsidRDefault="00E91E3C" w:rsidP="001C0C63">
      <w:pPr>
        <w:spacing w:before="240" w:after="240" w:line="480" w:lineRule="auto"/>
        <w:ind w:firstLine="720"/>
        <w:jc w:val="both"/>
      </w:pPr>
      <w:r>
        <w:t xml:space="preserve">I agree with the idea of including blocks in the classroom environment and know the importance of providing a designed block learning for children. Every learning situation can benefit from block play since it is an open-ended, creative, and meaningful play and learning experience. It provides youngsters with the opportunity to explore, disassemble, and reassemble any block-based construct they can think of. There </w:t>
      </w:r>
      <w:r w:rsidR="00F9494D">
        <w:t>is</w:t>
      </w:r>
      <w:r>
        <w:t xml:space="preserve"> a slew of advantages to be acquired from participating in this play-based learning. Through blocks, imagination is enhanced in the classroom, which is a vital element in learning. Children can follow their ideas as they go on a voyage of discovery, or they can participate in the development of their friends' inventions through learning blocks.</w:t>
      </w:r>
    </w:p>
    <w:p w:rsidR="00E91E3C" w:rsidRDefault="00E91E3C" w:rsidP="001C0C63">
      <w:pPr>
        <w:spacing w:before="240" w:after="240" w:line="480" w:lineRule="auto"/>
        <w:ind w:firstLine="720"/>
        <w:jc w:val="both"/>
      </w:pPr>
      <w:r>
        <w:t>The development of emotional and social competencies such as self-esteem, relationship skills, and self-reliance has also been demonstrated to occur through block play. Teachers ought to approach education in a manner that creates the groundwork for learning to take place. Nevertheless, the development of peer relationships can be just as crucial, if not more so, for certain children than anything adults can do for them.</w:t>
      </w:r>
    </w:p>
    <w:p w:rsidR="00E91E3C" w:rsidRDefault="00E91E3C" w:rsidP="001C0C63">
      <w:pPr>
        <w:spacing w:before="240" w:after="240" w:line="480" w:lineRule="auto"/>
        <w:ind w:firstLine="720"/>
        <w:jc w:val="both"/>
      </w:pPr>
      <w:r>
        <w:lastRenderedPageBreak/>
        <w:t xml:space="preserve">Peer interactions have a significant impact on children's school achievement, particularly in terms of how they perceive themselves </w:t>
      </w:r>
      <w:bookmarkStart w:id="0" w:name="_GoBack"/>
      <w:bookmarkEnd w:id="0"/>
      <w:r w:rsidR="0019769F">
        <w:t>concerning</w:t>
      </w:r>
      <w:r>
        <w:t xml:space="preserve"> their peers. Children learn the art of cooperation, sharing, and negotiating through block play. In other words, children acquire skills that teach them how to engage with one another and traverse the complexities of peer relationships through block play. A child's social ties are essential throughout their life, but they become even more critical throughout the preschool and kindergarten years when children begin to make meaningful friendships.</w:t>
      </w:r>
    </w:p>
    <w:p w:rsidR="00E91E3C" w:rsidRDefault="00E91E3C" w:rsidP="001C0C63">
      <w:pPr>
        <w:spacing w:before="240" w:after="240" w:line="480" w:lineRule="auto"/>
        <w:ind w:firstLine="720"/>
        <w:jc w:val="both"/>
      </w:pPr>
      <w:r>
        <w:t>Additionally, the social skills that are developed through block play contribute to the cognitive development of youngsters. Physical, cognitive, physical, emotional, and social domains are frequently used in the field of early childhood research. Nonetheless, the fact is that these domains frequently overlap and should be used in conjunction with one another. Teachers of young children should constantly strive to promote learning and growth across the board, in all dimensions of development, as much as possible. The act of reaching for, lifting, moving, and constructing with blocks helps children develop spatial awareness and hand-eye coordination. Block play also helps children strengthen their fingers, hands, and arms as they lift, move, and construct with blocks.</w:t>
      </w:r>
    </w:p>
    <w:p w:rsidR="00AD5031" w:rsidRDefault="00E91E3C" w:rsidP="001C0C63">
      <w:pPr>
        <w:spacing w:before="240" w:after="240" w:line="480" w:lineRule="auto"/>
        <w:ind w:firstLine="720"/>
        <w:jc w:val="both"/>
      </w:pPr>
      <w:r>
        <w:t xml:space="preserve">Finally, I believe that block play enhances communication and literacy among children. While engaging in block play, children are exposed to various new experiences that provide numerous chances for discussion and the development of a new language. Additional benefits can be gained through social engagement with adults and peers, and the use of blocks can facilitate narrative development and collaborative storytelling. Besides, providing enough chance for children to practice fundamental numeracy skills such as symmetry, estimates, measurement, balance, and number, blocks also provide an excellent opportunity for children to learn about </w:t>
      </w:r>
      <w:r>
        <w:lastRenderedPageBreak/>
        <w:t>geometry and physics. By comparing shapes and sizes, creating patterns, and offering to measure and weighing instruments, teachers can make play and exploration even more enjoyable and engaging for children.</w:t>
      </w:r>
    </w:p>
    <w:p w:rsidR="00E91E3C" w:rsidRDefault="00E91E3C" w:rsidP="001C0C63">
      <w:pPr>
        <w:spacing w:before="240" w:after="240" w:line="480" w:lineRule="auto"/>
        <w:jc w:val="both"/>
      </w:pPr>
    </w:p>
    <w:p w:rsidR="00E91E3C" w:rsidRDefault="00E91E3C" w:rsidP="001C0C63">
      <w:pPr>
        <w:spacing w:before="240" w:after="240" w:line="480" w:lineRule="auto"/>
        <w:jc w:val="both"/>
      </w:pPr>
    </w:p>
    <w:p w:rsidR="00E91E3C" w:rsidRDefault="00E91E3C" w:rsidP="001C0C63">
      <w:pPr>
        <w:spacing w:before="240" w:after="240" w:line="480" w:lineRule="auto"/>
        <w:jc w:val="both"/>
      </w:pPr>
    </w:p>
    <w:p w:rsidR="00E91E3C" w:rsidRDefault="00E91E3C" w:rsidP="001C0C63">
      <w:pPr>
        <w:spacing w:before="240" w:after="240" w:line="480" w:lineRule="auto"/>
        <w:jc w:val="both"/>
      </w:pPr>
    </w:p>
    <w:p w:rsidR="00E91E3C" w:rsidRDefault="00E91E3C" w:rsidP="001C0C63">
      <w:pPr>
        <w:spacing w:before="240" w:after="240" w:line="480" w:lineRule="auto"/>
        <w:jc w:val="both"/>
      </w:pPr>
    </w:p>
    <w:p w:rsidR="00E91E3C" w:rsidRDefault="00E91E3C" w:rsidP="001C0C63">
      <w:pPr>
        <w:spacing w:before="240" w:after="240" w:line="480" w:lineRule="auto"/>
        <w:jc w:val="both"/>
      </w:pPr>
    </w:p>
    <w:p w:rsidR="00E91E3C" w:rsidRDefault="00E91E3C" w:rsidP="001C0C63">
      <w:pPr>
        <w:spacing w:before="240" w:after="240" w:line="480" w:lineRule="auto"/>
        <w:jc w:val="both"/>
      </w:pPr>
    </w:p>
    <w:p w:rsidR="00E91E3C" w:rsidRDefault="00E91E3C" w:rsidP="001C0C63">
      <w:pPr>
        <w:spacing w:before="240" w:after="240" w:line="480" w:lineRule="auto"/>
        <w:jc w:val="both"/>
      </w:pPr>
    </w:p>
    <w:p w:rsidR="00E91E3C" w:rsidRDefault="00E91E3C" w:rsidP="001C0C63">
      <w:pPr>
        <w:spacing w:before="240" w:after="240" w:line="480" w:lineRule="auto"/>
        <w:jc w:val="both"/>
      </w:pPr>
    </w:p>
    <w:p w:rsidR="00E91E3C" w:rsidRDefault="00E91E3C" w:rsidP="001C0C63">
      <w:pPr>
        <w:spacing w:before="240" w:after="240" w:line="480" w:lineRule="auto"/>
        <w:jc w:val="both"/>
      </w:pPr>
    </w:p>
    <w:p w:rsidR="00E91E3C" w:rsidRDefault="00E91E3C" w:rsidP="001C0C63">
      <w:pPr>
        <w:spacing w:before="240" w:after="240" w:line="480" w:lineRule="auto"/>
        <w:jc w:val="both"/>
      </w:pPr>
    </w:p>
    <w:p w:rsidR="00E91E3C" w:rsidRDefault="00E91E3C" w:rsidP="001C0C63">
      <w:pPr>
        <w:spacing w:before="240" w:after="240" w:line="480" w:lineRule="auto"/>
        <w:jc w:val="both"/>
      </w:pPr>
    </w:p>
    <w:p w:rsidR="00E91E3C" w:rsidRDefault="00E91E3C" w:rsidP="001C0C63">
      <w:pPr>
        <w:spacing w:before="240" w:after="240" w:line="480" w:lineRule="auto"/>
        <w:jc w:val="both"/>
      </w:pPr>
    </w:p>
    <w:p w:rsidR="001C0C63" w:rsidRDefault="001C0C63" w:rsidP="001C0C63">
      <w:pPr>
        <w:spacing w:line="480" w:lineRule="auto"/>
      </w:pPr>
      <w:r>
        <w:br w:type="page"/>
      </w:r>
    </w:p>
    <w:p w:rsidR="00AD5031" w:rsidRDefault="00AD5031" w:rsidP="0019769F">
      <w:pPr>
        <w:spacing w:before="240" w:after="240" w:line="480" w:lineRule="auto"/>
        <w:jc w:val="center"/>
      </w:pPr>
      <w:r>
        <w:lastRenderedPageBreak/>
        <w:t>Reference</w:t>
      </w:r>
      <w:r w:rsidR="001C0C63">
        <w:t>s</w:t>
      </w:r>
    </w:p>
    <w:p w:rsidR="00AD5031" w:rsidRDefault="00AD5031" w:rsidP="001C0C63">
      <w:pPr>
        <w:spacing w:line="480" w:lineRule="auto"/>
        <w:ind w:left="720" w:hanging="720"/>
      </w:pPr>
      <w:r>
        <w:t xml:space="preserve">Hansel, R. R. (2015). Bringing blocks back to the kindergarten classroom. </w:t>
      </w:r>
      <w:r>
        <w:rPr>
          <w:i/>
          <w:iCs/>
        </w:rPr>
        <w:t>YC Young Children</w:t>
      </w:r>
      <w:r>
        <w:t xml:space="preserve">, </w:t>
      </w:r>
      <w:r>
        <w:rPr>
          <w:i/>
          <w:iCs/>
        </w:rPr>
        <w:t>70</w:t>
      </w:r>
      <w:r>
        <w:t>(1), 44.</w:t>
      </w:r>
    </w:p>
    <w:p w:rsidR="00AD5031" w:rsidRDefault="00AD5031" w:rsidP="001C0C63">
      <w:pPr>
        <w:spacing w:before="240" w:after="240" w:line="480" w:lineRule="auto"/>
        <w:ind w:firstLine="720"/>
      </w:pPr>
    </w:p>
    <w:sectPr w:rsidR="00AD5031">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394A" w:rsidRDefault="006F394A" w:rsidP="00AD5031">
      <w:r>
        <w:separator/>
      </w:r>
    </w:p>
  </w:endnote>
  <w:endnote w:type="continuationSeparator" w:id="0">
    <w:p w:rsidR="006F394A" w:rsidRDefault="006F394A" w:rsidP="00AD5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394A" w:rsidRDefault="006F394A" w:rsidP="00AD5031">
      <w:r>
        <w:separator/>
      </w:r>
    </w:p>
  </w:footnote>
  <w:footnote w:type="continuationSeparator" w:id="0">
    <w:p w:rsidR="006F394A" w:rsidRDefault="006F394A" w:rsidP="00AD5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208742"/>
      <w:docPartObj>
        <w:docPartGallery w:val="Page Numbers (Top of Page)"/>
        <w:docPartUnique/>
      </w:docPartObj>
    </w:sdtPr>
    <w:sdtEndPr>
      <w:rPr>
        <w:noProof/>
      </w:rPr>
    </w:sdtEndPr>
    <w:sdtContent>
      <w:p w:rsidR="00AD5031" w:rsidRDefault="00AD5031">
        <w:pPr>
          <w:pStyle w:val="Header"/>
          <w:jc w:val="right"/>
        </w:pPr>
        <w:r>
          <w:fldChar w:fldCharType="begin"/>
        </w:r>
        <w:r>
          <w:instrText xml:space="preserve"> PAGE   \* MERGEFORMAT </w:instrText>
        </w:r>
        <w:r>
          <w:fldChar w:fldCharType="separate"/>
        </w:r>
        <w:r w:rsidR="006F394A">
          <w:rPr>
            <w:noProof/>
          </w:rPr>
          <w:t>1</w:t>
        </w:r>
        <w:r>
          <w:rPr>
            <w:noProof/>
          </w:rPr>
          <w:fldChar w:fldCharType="end"/>
        </w:r>
      </w:p>
    </w:sdtContent>
  </w:sdt>
  <w:p w:rsidR="00AD5031" w:rsidRDefault="00AD50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2tDSyNDS2MAUCYyUdpeDU4uLM/DyQAsNaAAxrwK4sAAAA"/>
  </w:docVars>
  <w:rsids>
    <w:rsidRoot w:val="00D5554F"/>
    <w:rsid w:val="00064D03"/>
    <w:rsid w:val="000A3505"/>
    <w:rsid w:val="00155C48"/>
    <w:rsid w:val="0019769F"/>
    <w:rsid w:val="001B56E5"/>
    <w:rsid w:val="001C0C63"/>
    <w:rsid w:val="006F394A"/>
    <w:rsid w:val="009163E6"/>
    <w:rsid w:val="00AC2439"/>
    <w:rsid w:val="00AD5031"/>
    <w:rsid w:val="00C11E15"/>
    <w:rsid w:val="00D5554F"/>
    <w:rsid w:val="00DE4153"/>
    <w:rsid w:val="00E06C6D"/>
    <w:rsid w:val="00E91E3C"/>
    <w:rsid w:val="00F94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0E00"/>
  <w15:docId w15:val="{F6695AD3-6C44-44E8-82E0-F8A1663A4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AD5031"/>
    <w:pPr>
      <w:tabs>
        <w:tab w:val="center" w:pos="4680"/>
        <w:tab w:val="right" w:pos="9360"/>
      </w:tabs>
    </w:pPr>
  </w:style>
  <w:style w:type="character" w:customStyle="1" w:styleId="HeaderChar">
    <w:name w:val="Header Char"/>
    <w:basedOn w:val="DefaultParagraphFont"/>
    <w:link w:val="Header"/>
    <w:uiPriority w:val="99"/>
    <w:rsid w:val="00AD5031"/>
    <w:rPr>
      <w:sz w:val="24"/>
      <w:szCs w:val="24"/>
    </w:rPr>
  </w:style>
  <w:style w:type="paragraph" w:styleId="Footer">
    <w:name w:val="footer"/>
    <w:basedOn w:val="Normal"/>
    <w:link w:val="FooterChar"/>
    <w:uiPriority w:val="99"/>
    <w:unhideWhenUsed/>
    <w:rsid w:val="00AD5031"/>
    <w:pPr>
      <w:tabs>
        <w:tab w:val="center" w:pos="4680"/>
        <w:tab w:val="right" w:pos="9360"/>
      </w:tabs>
    </w:pPr>
  </w:style>
  <w:style w:type="character" w:customStyle="1" w:styleId="FooterChar">
    <w:name w:val="Footer Char"/>
    <w:basedOn w:val="DefaultParagraphFont"/>
    <w:link w:val="Footer"/>
    <w:uiPriority w:val="99"/>
    <w:rsid w:val="00AD503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981647">
      <w:bodyDiv w:val="1"/>
      <w:marLeft w:val="0"/>
      <w:marRight w:val="0"/>
      <w:marTop w:val="0"/>
      <w:marBottom w:val="0"/>
      <w:divBdr>
        <w:top w:val="none" w:sz="0" w:space="0" w:color="auto"/>
        <w:left w:val="none" w:sz="0" w:space="0" w:color="auto"/>
        <w:bottom w:val="none" w:sz="0" w:space="0" w:color="auto"/>
        <w:right w:val="none" w:sz="0" w:space="0" w:color="auto"/>
      </w:divBdr>
      <w:divsChild>
        <w:div w:id="18423138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3</cp:revision>
  <dcterms:created xsi:type="dcterms:W3CDTF">2021-09-29T14:30:00Z</dcterms:created>
  <dcterms:modified xsi:type="dcterms:W3CDTF">2021-09-29T14:34:00Z</dcterms:modified>
</cp:coreProperties>
</file>